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Zell, Grundschule Blankenrath - Energetische Sanierung: Metallbau-, Verglasungs- und Sonnenschutzarbeiten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Blankenrath - Energetische Sanierung: Metallbau-, Verglasungs- und Sonnenschutzarbeiten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